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369"/>
        <w:gridCol w:w="6804"/>
      </w:tblGrid>
      <w:tr w:rsidR="00A61452" w:rsidRPr="001221E5" w:rsidTr="001221E5">
        <w:tc>
          <w:tcPr>
            <w:tcW w:w="3369" w:type="dxa"/>
            <w:shd w:val="clear" w:color="auto" w:fill="BFBFBF" w:themeFill="background1" w:themeFillShade="BF"/>
          </w:tcPr>
          <w:p w:rsidR="00A61452" w:rsidRPr="001221E5" w:rsidRDefault="00A61452" w:rsidP="00480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1E5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804" w:type="dxa"/>
            <w:shd w:val="clear" w:color="auto" w:fill="BFBFBF" w:themeFill="background1" w:themeFillShade="BF"/>
          </w:tcPr>
          <w:p w:rsidR="00A61452" w:rsidRPr="001221E5" w:rsidRDefault="00887944" w:rsidP="00887944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1E5">
              <w:rPr>
                <w:rFonts w:ascii="Times New Roman" w:hAnsi="Times New Roman" w:cs="Times New Roman"/>
                <w:b/>
                <w:sz w:val="28"/>
                <w:szCs w:val="28"/>
              </w:rPr>
              <w:t>ОБЛІКОВО-АНАЛІТИЧНЕ ЗАБЕЗПЕЧЕННЯ ЕКОНОМІЧНОЇ БЕЗПЕКИ ПІДПРИЄМСТВ</w:t>
            </w:r>
          </w:p>
        </w:tc>
      </w:tr>
      <w:tr w:rsidR="00A61452" w:rsidRPr="00D11FFA" w:rsidTr="001221E5">
        <w:trPr>
          <w:trHeight w:val="250"/>
        </w:trPr>
        <w:tc>
          <w:tcPr>
            <w:tcW w:w="3369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804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A61452" w:rsidRPr="00EC3CA9" w:rsidTr="001221E5">
        <w:trPr>
          <w:trHeight w:val="250"/>
        </w:trPr>
        <w:tc>
          <w:tcPr>
            <w:tcW w:w="3369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804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A61452" w:rsidRPr="00EC3CA9" w:rsidTr="001221E5">
        <w:trPr>
          <w:trHeight w:val="268"/>
        </w:trPr>
        <w:tc>
          <w:tcPr>
            <w:tcW w:w="3369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804" w:type="dxa"/>
          </w:tcPr>
          <w:p w:rsidR="00A61452" w:rsidRPr="00EC3CA9" w:rsidRDefault="00EC1884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другий</w:t>
            </w:r>
            <w:r w:rsidR="00A61452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C1884">
              <w:rPr>
                <w:rFonts w:ascii="Times New Roman" w:hAnsi="Times New Roman" w:cs="Times New Roman"/>
                <w:sz w:val="24"/>
                <w:szCs w:val="28"/>
              </w:rPr>
              <w:t>магістерський</w:t>
            </w:r>
            <w:r w:rsidR="00A61452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61452" w:rsidRPr="00EC3CA9" w:rsidTr="001221E5">
        <w:tc>
          <w:tcPr>
            <w:tcW w:w="3369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804" w:type="dxa"/>
          </w:tcPr>
          <w:p w:rsidR="00A61452" w:rsidRPr="00EC3CA9" w:rsidRDefault="001221E5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1452" w:rsidRPr="00D11FFA" w:rsidTr="001221E5">
        <w:tc>
          <w:tcPr>
            <w:tcW w:w="3369" w:type="dxa"/>
          </w:tcPr>
          <w:p w:rsidR="00A61452" w:rsidRPr="00EC3CA9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122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804" w:type="dxa"/>
          </w:tcPr>
          <w:p w:rsidR="00A61452" w:rsidRPr="00855695" w:rsidRDefault="001221E5" w:rsidP="00122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36"/>
              </w:rPr>
              <w:t>Потрібні знання з б</w:t>
            </w:r>
            <w:r w:rsidR="00887944">
              <w:rPr>
                <w:rFonts w:ascii="Times New Roman" w:hAnsi="Times New Roman" w:cs="Times New Roman"/>
                <w:sz w:val="24"/>
                <w:szCs w:val="36"/>
              </w:rPr>
              <w:t>ухгалтерськ</w:t>
            </w:r>
            <w:r>
              <w:rPr>
                <w:rFonts w:ascii="Times New Roman" w:hAnsi="Times New Roman" w:cs="Times New Roman"/>
                <w:sz w:val="24"/>
                <w:szCs w:val="36"/>
              </w:rPr>
              <w:t>ого</w:t>
            </w:r>
            <w:r w:rsidR="00887944">
              <w:rPr>
                <w:rFonts w:ascii="Times New Roman" w:hAnsi="Times New Roman" w:cs="Times New Roman"/>
                <w:sz w:val="24"/>
                <w:szCs w:val="36"/>
              </w:rPr>
              <w:t xml:space="preserve"> облік</w:t>
            </w:r>
            <w:r>
              <w:rPr>
                <w:rFonts w:ascii="Times New Roman" w:hAnsi="Times New Roman" w:cs="Times New Roman"/>
                <w:sz w:val="24"/>
                <w:szCs w:val="36"/>
              </w:rPr>
              <w:t>у</w:t>
            </w:r>
          </w:p>
        </w:tc>
      </w:tr>
      <w:tr w:rsidR="00A61452" w:rsidRPr="002E5864" w:rsidTr="001221E5">
        <w:tc>
          <w:tcPr>
            <w:tcW w:w="3369" w:type="dxa"/>
          </w:tcPr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804" w:type="dxa"/>
          </w:tcPr>
          <w:p w:rsidR="00887944" w:rsidRPr="00887944" w:rsidRDefault="00887944" w:rsidP="00887944">
            <w:pPr>
              <w:pStyle w:val="a6"/>
              <w:ind w:firstLine="0"/>
              <w:jc w:val="both"/>
              <w:rPr>
                <w:sz w:val="24"/>
              </w:rPr>
            </w:pPr>
            <w:r w:rsidRPr="00887944">
              <w:rPr>
                <w:sz w:val="24"/>
              </w:rPr>
              <w:t>Тема 1. Економічна безпека підприємства</w:t>
            </w:r>
          </w:p>
          <w:p w:rsidR="00887944" w:rsidRPr="00887944" w:rsidRDefault="00887944" w:rsidP="00887944">
            <w:pPr>
              <w:pStyle w:val="a6"/>
              <w:ind w:firstLine="0"/>
              <w:jc w:val="both"/>
              <w:rPr>
                <w:sz w:val="24"/>
              </w:rPr>
            </w:pPr>
            <w:r w:rsidRPr="00887944">
              <w:rPr>
                <w:sz w:val="24"/>
              </w:rPr>
              <w:t>Тема 2. Механізм забезпечення економічної безпеки підприємства</w:t>
            </w:r>
          </w:p>
          <w:p w:rsidR="00887944" w:rsidRPr="00887944" w:rsidRDefault="00887944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4">
              <w:rPr>
                <w:rFonts w:ascii="Times New Roman" w:hAnsi="Times New Roman" w:cs="Times New Roman"/>
                <w:sz w:val="24"/>
                <w:szCs w:val="24"/>
              </w:rPr>
              <w:t>Тема 3. Традиційні способи оцінки і діагностування рівня економічної безпеки підприємства</w:t>
            </w:r>
          </w:p>
          <w:p w:rsidR="00887944" w:rsidRPr="001221E5" w:rsidRDefault="00887944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4">
              <w:rPr>
                <w:rFonts w:ascii="Times New Roman" w:hAnsi="Times New Roman" w:cs="Times New Roman"/>
                <w:sz w:val="24"/>
                <w:szCs w:val="24"/>
              </w:rPr>
              <w:t xml:space="preserve">Тема 4. Інноваційні способи оцінки і діагностування економічної безпеки </w:t>
            </w:r>
            <w:r w:rsidRPr="001221E5">
              <w:rPr>
                <w:rFonts w:ascii="Times New Roman" w:hAnsi="Times New Roman" w:cs="Times New Roman"/>
                <w:sz w:val="24"/>
                <w:szCs w:val="24"/>
              </w:rPr>
              <w:t>підприємства</w:t>
            </w:r>
          </w:p>
          <w:p w:rsidR="00887944" w:rsidRPr="001221E5" w:rsidRDefault="00887944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1E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1221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221E5">
              <w:rPr>
                <w:rFonts w:ascii="Times New Roman" w:hAnsi="Times New Roman" w:cs="Times New Roman"/>
                <w:sz w:val="24"/>
                <w:szCs w:val="24"/>
              </w:rPr>
              <w:t>. Облікове забезпечення економічної безпеки підприємства</w:t>
            </w:r>
          </w:p>
          <w:p w:rsidR="00887944" w:rsidRPr="001221E5" w:rsidRDefault="00887944" w:rsidP="008879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1E5">
              <w:rPr>
                <w:rFonts w:ascii="Times New Roman" w:hAnsi="Times New Roman" w:cs="Times New Roman"/>
                <w:sz w:val="24"/>
                <w:szCs w:val="24"/>
              </w:rPr>
              <w:t>Тема 6. Аналітичне забезпечення економічної безпеки підприємства</w:t>
            </w:r>
          </w:p>
          <w:p w:rsidR="00887944" w:rsidRPr="001221E5" w:rsidRDefault="00887944" w:rsidP="0088794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221E5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1221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Оподаткування в системі забезпечення економічної безпеки підприємства</w:t>
            </w:r>
          </w:p>
          <w:p w:rsidR="00A61452" w:rsidRPr="00887944" w:rsidRDefault="00887944" w:rsidP="00887944">
            <w:pPr>
              <w:jc w:val="both"/>
              <w:rPr>
                <w:b/>
                <w:sz w:val="28"/>
                <w:szCs w:val="28"/>
              </w:rPr>
            </w:pPr>
            <w:r w:rsidRPr="001221E5">
              <w:rPr>
                <w:rFonts w:ascii="Times New Roman" w:hAnsi="Times New Roman" w:cs="Times New Roman"/>
                <w:sz w:val="24"/>
                <w:szCs w:val="24"/>
              </w:rPr>
              <w:t>Тема 8. Автоматизація обліково-аналітичного</w:t>
            </w:r>
            <w:r w:rsidRPr="00887944">
              <w:rPr>
                <w:rFonts w:ascii="Times New Roman" w:hAnsi="Times New Roman" w:cs="Times New Roman"/>
                <w:sz w:val="24"/>
                <w:szCs w:val="24"/>
              </w:rPr>
              <w:t xml:space="preserve"> забезпечення економічної безпеки підприємства</w:t>
            </w:r>
          </w:p>
        </w:tc>
      </w:tr>
      <w:tr w:rsidR="00A61452" w:rsidRPr="002E5864" w:rsidTr="001221E5">
        <w:tc>
          <w:tcPr>
            <w:tcW w:w="3369" w:type="dxa"/>
          </w:tcPr>
          <w:p w:rsidR="00A61452" w:rsidRPr="002E5864" w:rsidRDefault="00A61452" w:rsidP="002E5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804" w:type="dxa"/>
          </w:tcPr>
          <w:p w:rsidR="00887944" w:rsidRPr="00887944" w:rsidRDefault="00887944" w:rsidP="008879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944">
              <w:rPr>
                <w:rFonts w:ascii="Times New Roman" w:hAnsi="Times New Roman" w:cs="Times New Roman"/>
                <w:b/>
                <w:sz w:val="24"/>
                <w:szCs w:val="24"/>
              </w:rPr>
              <w:t>Метою</w:t>
            </w:r>
            <w:r w:rsidRPr="00887944">
              <w:rPr>
                <w:rFonts w:ascii="Times New Roman" w:hAnsi="Times New Roman" w:cs="Times New Roman"/>
                <w:sz w:val="24"/>
                <w:szCs w:val="24"/>
              </w:rPr>
              <w:t xml:space="preserve"> викладання навчальної дисципліни «Обліково-аналітичне забезпечення економічної безпеки підприємства» є формування системи теоретичних знань і практичних умінь у галузі побудови і функціонування систем економічної безпеки підприємств та можливостей використання для вказаних систем обліково-аналітичного забезпечення з метою оптимізації процесів прийняття управлінських рішень</w:t>
            </w:r>
          </w:p>
          <w:p w:rsidR="00CC4608" w:rsidRPr="002E5864" w:rsidRDefault="00CC4608" w:rsidP="002E586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Опанування дисципліни:</w:t>
            </w:r>
          </w:p>
          <w:p w:rsidR="00CC4608" w:rsidRPr="002E5864" w:rsidRDefault="00CC4608" w:rsidP="002E5864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* Надає майбутнім фахівцям компетентності щодо організації </w:t>
            </w:r>
            <w:r w:rsidR="0088794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системи економічної безпеки підприємства з точки зору обліково-аналітичного забезпечення</w:t>
            </w: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</w:p>
          <w:p w:rsidR="00A61452" w:rsidRPr="002E5864" w:rsidRDefault="00CC4608" w:rsidP="00887944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* У сучасних умовах знання </w:t>
            </w:r>
            <w:r w:rsidR="0088794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основ економічної безпеки та процесу її організації </w:t>
            </w:r>
            <w:r w:rsidRPr="002E58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суттєво підвищує конкурентоспроможність професіоналів з обліку на ринку праці.</w:t>
            </w:r>
            <w:bookmarkStart w:id="0" w:name="_GoBack"/>
            <w:bookmarkEnd w:id="0"/>
          </w:p>
        </w:tc>
      </w:tr>
      <w:tr w:rsidR="00A61452" w:rsidRPr="00D11FFA" w:rsidTr="001221E5">
        <w:tc>
          <w:tcPr>
            <w:tcW w:w="3369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804" w:type="dxa"/>
          </w:tcPr>
          <w:p w:rsidR="00A61452" w:rsidRPr="00D11FFA" w:rsidRDefault="00A6145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459A8" w:rsidRPr="00925458" w:rsidRDefault="009459A8" w:rsidP="00925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459A8" w:rsidRPr="0092545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DC9"/>
    <w:multiLevelType w:val="hybridMultilevel"/>
    <w:tmpl w:val="B552934E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9C5758B"/>
    <w:multiLevelType w:val="hybridMultilevel"/>
    <w:tmpl w:val="C42EBE56"/>
    <w:lvl w:ilvl="0" w:tplc="9BACAA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FA81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4A0E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2E6ED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7A81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B279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C248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DE8D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28D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AB6D67"/>
    <w:multiLevelType w:val="hybridMultilevel"/>
    <w:tmpl w:val="B0FE8508"/>
    <w:lvl w:ilvl="0" w:tplc="B80E6790"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918C4"/>
    <w:rsid w:val="000A3D35"/>
    <w:rsid w:val="000E09FF"/>
    <w:rsid w:val="001221E5"/>
    <w:rsid w:val="001236B8"/>
    <w:rsid w:val="0014782D"/>
    <w:rsid w:val="00185783"/>
    <w:rsid w:val="002E5864"/>
    <w:rsid w:val="004252FA"/>
    <w:rsid w:val="00441317"/>
    <w:rsid w:val="00453E6F"/>
    <w:rsid w:val="00485F81"/>
    <w:rsid w:val="004D05B6"/>
    <w:rsid w:val="004D35F5"/>
    <w:rsid w:val="005048FE"/>
    <w:rsid w:val="005305AE"/>
    <w:rsid w:val="00597567"/>
    <w:rsid w:val="005A3FD6"/>
    <w:rsid w:val="006528E6"/>
    <w:rsid w:val="007C0753"/>
    <w:rsid w:val="007D51DF"/>
    <w:rsid w:val="007F262B"/>
    <w:rsid w:val="00855695"/>
    <w:rsid w:val="00871EB3"/>
    <w:rsid w:val="008877D0"/>
    <w:rsid w:val="00887944"/>
    <w:rsid w:val="0089621F"/>
    <w:rsid w:val="008D5C17"/>
    <w:rsid w:val="00925458"/>
    <w:rsid w:val="009459A8"/>
    <w:rsid w:val="00946569"/>
    <w:rsid w:val="00966933"/>
    <w:rsid w:val="009B172A"/>
    <w:rsid w:val="009C542E"/>
    <w:rsid w:val="00A1498E"/>
    <w:rsid w:val="00A25583"/>
    <w:rsid w:val="00A61452"/>
    <w:rsid w:val="00AC3DD8"/>
    <w:rsid w:val="00AD7DCF"/>
    <w:rsid w:val="00B61B3C"/>
    <w:rsid w:val="00B70C90"/>
    <w:rsid w:val="00B75275"/>
    <w:rsid w:val="00B77CE9"/>
    <w:rsid w:val="00BC12F5"/>
    <w:rsid w:val="00BE5DA1"/>
    <w:rsid w:val="00C51667"/>
    <w:rsid w:val="00CC4608"/>
    <w:rsid w:val="00D11FFA"/>
    <w:rsid w:val="00D21A42"/>
    <w:rsid w:val="00D27DEC"/>
    <w:rsid w:val="00D33B53"/>
    <w:rsid w:val="00DB40D3"/>
    <w:rsid w:val="00DB56EF"/>
    <w:rsid w:val="00DE4F03"/>
    <w:rsid w:val="00E37563"/>
    <w:rsid w:val="00E43BBE"/>
    <w:rsid w:val="00E46C76"/>
    <w:rsid w:val="00E64941"/>
    <w:rsid w:val="00E96B2D"/>
    <w:rsid w:val="00EB5B51"/>
    <w:rsid w:val="00EC1649"/>
    <w:rsid w:val="00EC1884"/>
    <w:rsid w:val="00EC3CA9"/>
    <w:rsid w:val="00EE6D75"/>
    <w:rsid w:val="00EF4A4E"/>
    <w:rsid w:val="00F03011"/>
    <w:rsid w:val="00F22496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CC4608"/>
    <w:pPr>
      <w:keepNext/>
      <w:spacing w:after="0" w:line="240" w:lineRule="auto"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30">
    <w:name w:val="Заголовок 3 Знак"/>
    <w:basedOn w:val="a0"/>
    <w:link w:val="3"/>
    <w:rsid w:val="00CC460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CC4608"/>
    <w:pPr>
      <w:ind w:left="720"/>
      <w:contextualSpacing/>
    </w:pPr>
    <w:rPr>
      <w:rFonts w:ascii="Times New Roman" w:hAnsi="Times New Roman" w:cs="Times New Roman"/>
      <w:color w:val="000000"/>
      <w:sz w:val="28"/>
      <w:szCs w:val="28"/>
    </w:rPr>
  </w:style>
  <w:style w:type="paragraph" w:styleId="a6">
    <w:name w:val="Body Text Indent"/>
    <w:basedOn w:val="a"/>
    <w:link w:val="a7"/>
    <w:rsid w:val="00CC460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C46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link w:val="a9"/>
    <w:uiPriority w:val="1"/>
    <w:qFormat/>
    <w:rsid w:val="00BC12F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9">
    <w:name w:val="Без интервала Знак"/>
    <w:link w:val="a8"/>
    <w:uiPriority w:val="1"/>
    <w:rsid w:val="00BC12F5"/>
    <w:rPr>
      <w:rFonts w:ascii="Calibri" w:eastAsia="Times New Roman" w:hAnsi="Calibri" w:cs="Times New Roman"/>
      <w:lang w:val="ru-RU" w:eastAsia="ru-RU"/>
    </w:rPr>
  </w:style>
  <w:style w:type="paragraph" w:styleId="aa">
    <w:name w:val="Plain Text"/>
    <w:basedOn w:val="a"/>
    <w:link w:val="ab"/>
    <w:rsid w:val="009B17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9B172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4</cp:revision>
  <dcterms:created xsi:type="dcterms:W3CDTF">2021-02-24T10:40:00Z</dcterms:created>
  <dcterms:modified xsi:type="dcterms:W3CDTF">2021-03-10T07:53:00Z</dcterms:modified>
</cp:coreProperties>
</file>